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0FE" w:rsidRPr="00F14310" w:rsidRDefault="004530FE" w:rsidP="004530F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14310">
        <w:rPr>
          <w:rFonts w:ascii="Times New Roman" w:hAnsi="Times New Roman" w:cs="Times New Roman"/>
        </w:rPr>
        <w:t xml:space="preserve">Приложение 4 </w:t>
      </w:r>
    </w:p>
    <w:p w:rsidR="004530FE" w:rsidRPr="00F14310" w:rsidRDefault="004530FE" w:rsidP="004530FE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F14310">
        <w:rPr>
          <w:rFonts w:ascii="Times New Roman" w:hAnsi="Times New Roman" w:cs="Times New Roman"/>
        </w:rPr>
        <w:t>к Постановлению администрации города Кузнецка</w:t>
      </w:r>
    </w:p>
    <w:p w:rsidR="004530FE" w:rsidRPr="00F14310" w:rsidRDefault="004A29F9" w:rsidP="004A29F9">
      <w:pPr>
        <w:pStyle w:val="ConsPlusNormal"/>
        <w:ind w:left="9204" w:firstLine="708"/>
        <w:jc w:val="both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t>17.12.2018 №1813</w:t>
      </w:r>
    </w:p>
    <w:p w:rsidR="004530FE" w:rsidRPr="004530FE" w:rsidRDefault="004530FE" w:rsidP="004530FE">
      <w:pPr>
        <w:pStyle w:val="ConsPlusTitle"/>
        <w:jc w:val="center"/>
        <w:rPr>
          <w:rFonts w:ascii="Times New Roman" w:hAnsi="Times New Roman" w:cs="Times New Roman"/>
        </w:rPr>
      </w:pPr>
      <w:bookmarkStart w:id="1" w:name="P3788"/>
      <w:bookmarkEnd w:id="1"/>
      <w:bookmarkEnd w:id="0"/>
      <w:r w:rsidRPr="004530FE">
        <w:rPr>
          <w:rFonts w:ascii="Times New Roman" w:hAnsi="Times New Roman" w:cs="Times New Roman"/>
        </w:rPr>
        <w:t>ПЕРЕЧЕНЬ</w:t>
      </w:r>
    </w:p>
    <w:p w:rsidR="004530FE" w:rsidRPr="004530FE" w:rsidRDefault="004530FE" w:rsidP="004530FE">
      <w:pPr>
        <w:pStyle w:val="ConsPlusTitle"/>
        <w:jc w:val="center"/>
        <w:rPr>
          <w:rFonts w:ascii="Times New Roman" w:hAnsi="Times New Roman" w:cs="Times New Roman"/>
        </w:rPr>
      </w:pPr>
      <w:r w:rsidRPr="004530FE">
        <w:rPr>
          <w:rFonts w:ascii="Times New Roman" w:hAnsi="Times New Roman" w:cs="Times New Roman"/>
        </w:rPr>
        <w:t>ОСНОВНЫХ МЕРОПРИЯТИЙ, МЕРОПРИЯТИЙ</w:t>
      </w:r>
    </w:p>
    <w:p w:rsidR="004530FE" w:rsidRPr="004530FE" w:rsidRDefault="004530FE" w:rsidP="004530FE">
      <w:pPr>
        <w:pStyle w:val="ConsPlusTitle"/>
        <w:jc w:val="center"/>
        <w:rPr>
          <w:rFonts w:ascii="Times New Roman" w:hAnsi="Times New Roman" w:cs="Times New Roman"/>
        </w:rPr>
      </w:pPr>
      <w:r w:rsidRPr="004530FE">
        <w:rPr>
          <w:rFonts w:ascii="Times New Roman" w:hAnsi="Times New Roman" w:cs="Times New Roman"/>
        </w:rPr>
        <w:t>МУНИЦИПАЛЬНОЙ ПРОГРАММЫ "РАЗВИТИЕ ОБРАЗОВАНИЯ В ГОРОДЕ</w:t>
      </w:r>
    </w:p>
    <w:p w:rsidR="004530FE" w:rsidRPr="004530FE" w:rsidRDefault="004530FE" w:rsidP="004530FE">
      <w:pPr>
        <w:pStyle w:val="ConsPlusTitle"/>
        <w:jc w:val="center"/>
        <w:rPr>
          <w:rFonts w:ascii="Times New Roman" w:hAnsi="Times New Roman" w:cs="Times New Roman"/>
        </w:rPr>
      </w:pPr>
      <w:proofErr w:type="gramStart"/>
      <w:r w:rsidRPr="004530FE">
        <w:rPr>
          <w:rFonts w:ascii="Times New Roman" w:hAnsi="Times New Roman" w:cs="Times New Roman"/>
        </w:rPr>
        <w:t>КУЗНЕЦКЕ</w:t>
      </w:r>
      <w:proofErr w:type="gramEnd"/>
      <w:r w:rsidRPr="004530FE">
        <w:rPr>
          <w:rFonts w:ascii="Times New Roman" w:hAnsi="Times New Roman" w:cs="Times New Roman"/>
        </w:rPr>
        <w:t xml:space="preserve"> ПЕНЗЕНСКОЙ ОБЛАСТИ "</w:t>
      </w:r>
    </w:p>
    <w:p w:rsidR="004530FE" w:rsidRPr="004530FE" w:rsidRDefault="004530FE" w:rsidP="004530FE">
      <w:pPr>
        <w:pStyle w:val="ConsPlusTitle"/>
        <w:jc w:val="center"/>
        <w:rPr>
          <w:rFonts w:ascii="Times New Roman" w:hAnsi="Times New Roman" w:cs="Times New Roman"/>
        </w:rPr>
      </w:pPr>
      <w:r w:rsidRPr="004530FE">
        <w:rPr>
          <w:rFonts w:ascii="Times New Roman" w:hAnsi="Times New Roman" w:cs="Times New Roman"/>
        </w:rPr>
        <w:t>НА 2016 - 2024 ГОДЫ</w:t>
      </w:r>
    </w:p>
    <w:p w:rsidR="004530FE" w:rsidRPr="004530FE" w:rsidRDefault="004530FE" w:rsidP="004530FE">
      <w:pPr>
        <w:spacing w:after="1"/>
        <w:rPr>
          <w:rFonts w:ascii="Times New Roman" w:hAnsi="Times New Roman" w:cs="Times New Roman"/>
        </w:rPr>
      </w:pPr>
    </w:p>
    <w:p w:rsidR="004530FE" w:rsidRPr="004530FE" w:rsidRDefault="004530FE" w:rsidP="004530F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3074"/>
        <w:gridCol w:w="1699"/>
        <w:gridCol w:w="850"/>
        <w:gridCol w:w="1424"/>
        <w:gridCol w:w="14"/>
        <w:gridCol w:w="1278"/>
        <w:gridCol w:w="1241"/>
        <w:gridCol w:w="39"/>
        <w:gridCol w:w="6"/>
        <w:gridCol w:w="1230"/>
        <w:gridCol w:w="39"/>
        <w:gridCol w:w="6"/>
        <w:gridCol w:w="947"/>
        <w:gridCol w:w="39"/>
        <w:gridCol w:w="6"/>
        <w:gridCol w:w="1089"/>
        <w:gridCol w:w="71"/>
        <w:gridCol w:w="922"/>
        <w:gridCol w:w="39"/>
        <w:gridCol w:w="6"/>
        <w:gridCol w:w="805"/>
        <w:gridCol w:w="39"/>
        <w:gridCol w:w="6"/>
      </w:tblGrid>
      <w:tr w:rsidR="004530FE" w:rsidRPr="004530FE" w:rsidTr="0097263C">
        <w:trPr>
          <w:gridAfter w:val="1"/>
          <w:wAfter w:w="6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Наименование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</w:rPr>
              <w:t>основного мероприятия, мероприятия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Исполнители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Срок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исполнения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(год)</w:t>
            </w:r>
          </w:p>
        </w:tc>
        <w:tc>
          <w:tcPr>
            <w:tcW w:w="6263" w:type="dxa"/>
            <w:gridSpan w:val="11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результата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мероприятия </w:t>
            </w:r>
            <w:proofErr w:type="gramStart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gramEnd"/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годам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Связь с показателем муниципальной программы (</w:t>
            </w:r>
            <w:proofErr w:type="spellStart"/>
            <w:proofErr w:type="gramStart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подпро</w:t>
            </w:r>
            <w:proofErr w:type="spellEnd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-граммы</w:t>
            </w:r>
            <w:proofErr w:type="gramEnd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) &lt;1&gt;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города Кузнецка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бюджет Пензенской области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федеральный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бюджет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внебюджетные 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средства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Подпрограмма 1  «Развитие дошкольного, общего и дополнительного образования детей»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Цели подпрограммы: Создание в системе дошкольного, общего и дополнительного образования равных возможностей для качественного образования и позитивной социализации детей               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pStyle w:val="a7"/>
              <w:ind w:left="56"/>
              <w:jc w:val="center"/>
              <w:rPr>
                <w:sz w:val="22"/>
                <w:szCs w:val="22"/>
              </w:rPr>
            </w:pPr>
            <w:r w:rsidRPr="004530FE">
              <w:rPr>
                <w:sz w:val="22"/>
                <w:szCs w:val="22"/>
              </w:rPr>
              <w:t>Задача  подпрограммы 1.1  Развитие системы дошкольного образования города Кузнецка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Основное мероприятие: Развитие муниципальных систем дошкольного </w:t>
            </w:r>
            <w:r w:rsidRPr="004530FE">
              <w:rPr>
                <w:rFonts w:ascii="Times New Roman" w:hAnsi="Times New Roman" w:cs="Times New Roman"/>
              </w:rPr>
              <w:lastRenderedPageBreak/>
              <w:t>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Управление образования города </w:t>
            </w:r>
            <w:r w:rsidRPr="004530FE">
              <w:rPr>
                <w:rFonts w:ascii="Times New Roman" w:hAnsi="Times New Roman" w:cs="Times New Roman"/>
              </w:rPr>
              <w:lastRenderedPageBreak/>
              <w:t>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3389387,9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314925,4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3072905,3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1, 1.2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340810,3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42177,2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298633,1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343998,7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41832,5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300609,0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397990,8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70148,7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327842,1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408879,6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382085,1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379541,7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352747,2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379541,7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352747,2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379541,7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352747,2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379541,7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352747,2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379541,7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352747,2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Ресурсное  обеспечение деятельности подведомственных дошкольных образовательных организаций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3183962,8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312820,4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2871142,4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0FE" w:rsidRPr="004530FE" w:rsidRDefault="004530FE" w:rsidP="0097263C">
            <w:pPr>
              <w:jc w:val="both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Обеспеченность детей дошкольного возраста местами </w:t>
            </w:r>
            <w:proofErr w:type="gramStart"/>
            <w:r w:rsidRPr="004530FE">
              <w:rPr>
                <w:rFonts w:ascii="Times New Roman" w:hAnsi="Times New Roman" w:cs="Times New Roman"/>
              </w:rPr>
              <w:t>в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 дошкольных образовательных </w:t>
            </w:r>
          </w:p>
          <w:p w:rsidR="004530FE" w:rsidRPr="004530FE" w:rsidRDefault="004530FE" w:rsidP="0097263C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 (количество мест на 1000 детей)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320774,5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42177,2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278597,3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839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324101,2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41832,5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282268,7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377232,3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68043,7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309188,6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858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349464,3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322669,8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863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335683,6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335683,6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335683,6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335683,6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362478,1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26794,5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335683,6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Компенсация части родительской платы за содержание ребенка в муниципальных образовательных организациях, реализующих основную общеобразовательную программу дошкольного образования и администрирование расходов по приему документов от родителей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157301,8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157301,8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4530FE" w:rsidRPr="004530FE" w:rsidTr="0097263C">
        <w:trPr>
          <w:gridAfter w:val="2"/>
          <w:wAfter w:w="45" w:type="dxa"/>
          <w:trHeight w:val="285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20035,8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20035,8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  <w:trHeight w:val="285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18147,9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18147,9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  <w:trHeight w:val="285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16736,5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16736,5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  <w:trHeight w:val="285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17063,6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  <w:trHeight w:val="1616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1.1.3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4"/>
              </w:rPr>
            </w:pPr>
            <w:r w:rsidRPr="004530FE">
              <w:rPr>
                <w:rFonts w:ascii="Times New Roman" w:hAnsi="Times New Roman" w:cs="Times New Roman"/>
                <w:szCs w:val="24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1749,6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организаций, в городе Кузнецке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1.11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1749,6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192,4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11,5</w:t>
            </w:r>
          </w:p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1.1.4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Строительство корпуса № 3 муниципального бюджетного дошкольного образовательного учреждения детского сада № 28 города Кузнецка по адресу: Пензенская область, город Кузнецк, улица Правды, 21.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44216,7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1865,0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42351,7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3-7 лет, которым предоставлена возможность 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1.2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1865,0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1865,0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42351,7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Осуществление денежных выплат молодым специалистам (педагогическим работникам) муниципальных общеобразовательных организаций 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численности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педагогичких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</w:t>
            </w:r>
            <w:r w:rsidRPr="004530FE">
              <w:rPr>
                <w:rFonts w:ascii="Times New Roman" w:hAnsi="Times New Roman" w:cs="Times New Roman"/>
              </w:rPr>
              <w:lastRenderedPageBreak/>
              <w:t>работников организаций дополнительного образования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1.9, 1.10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1.1.6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Оснащение вновь созданных мест средствами развивающей предметно-пространственной среды.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Доступность дошкольного образования (отношение численности детей 3-7 лет, которым предоставлена возможность </w:t>
            </w:r>
            <w:r w:rsidRPr="004530FE">
              <w:rPr>
                <w:rFonts w:ascii="Times New Roman" w:hAnsi="Times New Roman" w:cs="Times New Roman"/>
              </w:rPr>
              <w:lastRenderedPageBreak/>
              <w:t>получать услуги дошкольного образования, к численности детей в возрасте 3-7 лет, скорректированной на численность детей в возрасте 5-7 лет, обучающихся в школе)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1.2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1200,0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4713" w:type="dxa"/>
            <w:gridSpan w:val="20"/>
            <w:shd w:val="clear" w:color="auto" w:fill="auto"/>
          </w:tcPr>
          <w:p w:rsidR="004530FE" w:rsidRPr="004530FE" w:rsidRDefault="004530FE" w:rsidP="0097263C">
            <w:pPr>
              <w:spacing w:after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Задача  подпрограммы 1.2  Модернизация системы общего образования,</w:t>
            </w:r>
          </w:p>
          <w:p w:rsidR="004530FE" w:rsidRPr="004530FE" w:rsidRDefault="004530FE" w:rsidP="009726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</w:rPr>
              <w:t>Задача подпрограммы 1.3. Создание новых мест в общеобразовательных организациях в соответствии с прогнозируемой потребностью и современными требованиями к условиям обучения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Основное мероприятие: Развитие систем общего 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3228655,7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347734,2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2880921,5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2, 3, 4, 5, 6, 1.3, 1.4, 1.6, 1.7, 1.8, 1.9, 1.10</w:t>
            </w: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509618,6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41761,5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467857,1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564248,8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85534,3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478714,5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329524,4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50723,6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278800,8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293702,9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267155,6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306312,2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28633,5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277678,7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306312,2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28633,5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277678,7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306312,2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28633,5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277678,7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306312,2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28633,5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277678,7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306312,2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28633,5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277678,7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Ресурсное обеспечение деятельности муниципальных общеобразовательных организаций в части реализации ими основных общеобразовательных программ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2667492,8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267168,9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2400323,9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 и детей-инвалидов, которым созданы условия для получения качественного общего образования (в том </w:t>
            </w:r>
            <w:r w:rsidRPr="004530FE">
              <w:rPr>
                <w:rFonts w:ascii="Times New Roman" w:hAnsi="Times New Roman" w:cs="Times New Roman"/>
              </w:rPr>
              <w:lastRenderedPageBreak/>
              <w:t>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(%), 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Доля выпускников муниципальных общеобразовательных организаций, не получивших аттестат о среднем общем образовании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1.4, 2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275432,6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37897,9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237534,7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2017 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280635,6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37656,3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242979,3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314333,7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44330,9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270002,8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290745,9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266198,6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276721,7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276721,7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276721,7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276721,7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301269,0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24547,3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276721,7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Осуществление денежных выплат молодым специалистам (педагогическим работникам) муниципальных общеобразовательных организаций 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8416,3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8416,3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</w:t>
            </w:r>
            <w:r w:rsidRPr="004530FE">
              <w:rPr>
                <w:rFonts w:ascii="Times New Roman" w:hAnsi="Times New Roman" w:cs="Times New Roman"/>
              </w:rPr>
              <w:lastRenderedPageBreak/>
              <w:t xml:space="preserve">общей численности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педагогичких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работников организаций дополнительного образования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1.9, 1.10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805,9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805,9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16,2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911,4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911,4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957,0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Обеспечение детей с 1 по 7 классы молочными </w:t>
            </w:r>
            <w:r w:rsidRPr="004530FE">
              <w:rPr>
                <w:rFonts w:ascii="Times New Roman" w:hAnsi="Times New Roman" w:cs="Times New Roman"/>
              </w:rPr>
              <w:lastRenderedPageBreak/>
              <w:t>продуктами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Управление образования города </w:t>
            </w:r>
            <w:r w:rsidRPr="004530FE">
              <w:rPr>
                <w:rFonts w:ascii="Times New Roman" w:hAnsi="Times New Roman" w:cs="Times New Roman"/>
              </w:rPr>
              <w:lastRenderedPageBreak/>
              <w:t>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детей, получающих горячее питание, в </w:t>
            </w:r>
            <w:r w:rsidRPr="004530FE">
              <w:rPr>
                <w:rFonts w:ascii="Times New Roman" w:hAnsi="Times New Roman" w:cs="Times New Roman"/>
              </w:rPr>
              <w:lastRenderedPageBreak/>
              <w:t xml:space="preserve">общей </w:t>
            </w:r>
            <w:proofErr w:type="gramStart"/>
            <w:r w:rsidRPr="004530FE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 обучающихся в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общеобразовательных </w:t>
            </w:r>
            <w:proofErr w:type="gramStart"/>
            <w:r w:rsidRPr="004530FE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 (%);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96,32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96,33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  <w:trHeight w:val="255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Ресурсное обеспечение деятельности пищеблоков и обеденных залов образовательных организаций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детей, получающих горячее питание, в общей численности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обучающихся в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общеобразовательных </w:t>
            </w:r>
            <w:proofErr w:type="gramStart"/>
            <w:r w:rsidRPr="004530FE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 (%);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96,32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96,33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Обеспечение горячим питанием отдельных категорий обучающихся муниципальных общеобразовательных организаций города Кузнецка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33625,9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33625,9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детей, получающих горячее питание, в общей численности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обучающихся в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общеобразовательных </w:t>
            </w:r>
            <w:proofErr w:type="gramStart"/>
            <w:r w:rsidRPr="004530FE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 (%);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3363,6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3363,6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96,32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3398,9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3398,9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96,33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4432,4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4432,4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4086,2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96,34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Введение новых мест в общеобразовательных организациях, в </w:t>
            </w:r>
            <w:proofErr w:type="spellStart"/>
            <w:r w:rsidRPr="004530FE">
              <w:rPr>
                <w:rFonts w:ascii="Times New Roman" w:hAnsi="Times New Roman" w:cs="Times New Roman"/>
              </w:rPr>
              <w:t>т.ч</w:t>
            </w:r>
            <w:proofErr w:type="spellEnd"/>
            <w:r w:rsidRPr="004530FE">
              <w:rPr>
                <w:rFonts w:ascii="Times New Roman" w:hAnsi="Times New Roman" w:cs="Times New Roman"/>
              </w:rPr>
              <w:t>. путем строительства объектов инфраструктуры общего 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капитального строительства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366419,1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37493,6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328925,5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Доля обучающихся в общеобразовательных организациях, занимающихся в одну смену, </w:t>
            </w:r>
            <w:proofErr w:type="gramEnd"/>
          </w:p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в общей </w:t>
            </w:r>
            <w:proofErr w:type="gramStart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численности</w:t>
            </w:r>
            <w:proofErr w:type="gramEnd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 обучающихся в общеобразовательных организациях (%)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Число новых мест </w:t>
            </w:r>
          </w:p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в общеобразовательных организациях города Кузнецка, всего: (ед.)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1.7, 1.8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193844,0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193344,0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172575,1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36993,6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135581,5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98,2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1.2.7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Оснащение мест в </w:t>
            </w:r>
            <w:r w:rsidRPr="004530FE">
              <w:rPr>
                <w:rFonts w:ascii="Times New Roman" w:hAnsi="Times New Roman" w:cs="Times New Roman"/>
              </w:rPr>
              <w:lastRenderedPageBreak/>
              <w:t>общеобразовательных организациях средствами обучения и воспитания, необходимыми для реализации общеобразовательных программ начального общего, основного общего и среднего общего 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4530FE">
              <w:rPr>
                <w:rFonts w:ascii="Times New Roman" w:hAnsi="Times New Roman" w:cs="Times New Roman"/>
              </w:rPr>
              <w:lastRenderedPageBreak/>
              <w:t>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60802,6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3040,1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57762,5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Доля обучающихс</w:t>
            </w: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я в общеобразовательных организациях, занимающихся в одну смену, </w:t>
            </w:r>
            <w:proofErr w:type="gramEnd"/>
          </w:p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в общей </w:t>
            </w:r>
            <w:proofErr w:type="gramStart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численности</w:t>
            </w:r>
            <w:proofErr w:type="gramEnd"/>
            <w:r w:rsidRPr="004530FE">
              <w:rPr>
                <w:rFonts w:ascii="Times New Roman" w:hAnsi="Times New Roman" w:cs="Times New Roman"/>
                <w:sz w:val="18"/>
                <w:szCs w:val="18"/>
              </w:rPr>
              <w:t xml:space="preserve"> обучающихся в общеобразовательных организациях (%)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Число новых </w:t>
            </w: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мест </w:t>
            </w:r>
          </w:p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в общеобразовательных организациях города Кузнецка, всего: (ед.)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1.7, 1.8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60802,6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3040,1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57762,5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98,2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1.2.8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Капитальный ремонт зданий общеобразовательных организаций: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 МБОУ СОШ № 5 города Кузнецка;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 МБОУ СОШ № 3 города Кузнецка.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 МБОУ СОШ № 14 г. Кузнецка им. 354 стрелковой дивизии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91899,0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6405,7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85493,3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Cs w:val="18"/>
              </w:rPr>
            </w:pPr>
            <w:proofErr w:type="gramStart"/>
            <w:r w:rsidRPr="004530FE">
              <w:rPr>
                <w:rFonts w:ascii="Times New Roman" w:hAnsi="Times New Roman" w:cs="Times New Roman"/>
                <w:szCs w:val="18"/>
              </w:rPr>
              <w:t>Доля обучающихся в общеобразовательн</w:t>
            </w:r>
            <w:r w:rsidRPr="004530FE">
              <w:rPr>
                <w:rFonts w:ascii="Times New Roman" w:hAnsi="Times New Roman" w:cs="Times New Roman"/>
                <w:szCs w:val="18"/>
              </w:rPr>
              <w:lastRenderedPageBreak/>
              <w:t xml:space="preserve">ых организациях, занимающихся в одну смену, </w:t>
            </w:r>
            <w:proofErr w:type="gramEnd"/>
          </w:p>
          <w:p w:rsidR="004530FE" w:rsidRPr="004530FE" w:rsidRDefault="004530FE" w:rsidP="0097263C">
            <w:pPr>
              <w:rPr>
                <w:rFonts w:ascii="Times New Roman" w:hAnsi="Times New Roman" w:cs="Times New Roman"/>
                <w:szCs w:val="18"/>
              </w:rPr>
            </w:pPr>
            <w:r w:rsidRPr="004530FE">
              <w:rPr>
                <w:rFonts w:ascii="Times New Roman" w:hAnsi="Times New Roman" w:cs="Times New Roman"/>
                <w:szCs w:val="18"/>
              </w:rPr>
              <w:t xml:space="preserve">в общей </w:t>
            </w:r>
            <w:proofErr w:type="gramStart"/>
            <w:r w:rsidRPr="004530FE">
              <w:rPr>
                <w:rFonts w:ascii="Times New Roman" w:hAnsi="Times New Roman" w:cs="Times New Roman"/>
                <w:szCs w:val="18"/>
              </w:rPr>
              <w:t>численности</w:t>
            </w:r>
            <w:proofErr w:type="gramEnd"/>
            <w:r w:rsidRPr="004530FE">
              <w:rPr>
                <w:rFonts w:ascii="Times New Roman" w:hAnsi="Times New Roman" w:cs="Times New Roman"/>
                <w:szCs w:val="18"/>
              </w:rPr>
              <w:t xml:space="preserve"> обучающихся в общеобразовательных организациях (%)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4530FE">
              <w:rPr>
                <w:rFonts w:ascii="Times New Roman" w:hAnsi="Times New Roman" w:cs="Times New Roman"/>
                <w:szCs w:val="18"/>
              </w:rPr>
              <w:lastRenderedPageBreak/>
              <w:t xml:space="preserve">Число новых мест </w:t>
            </w:r>
          </w:p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4530FE">
              <w:rPr>
                <w:rFonts w:ascii="Times New Roman" w:hAnsi="Times New Roman" w:cs="Times New Roman"/>
                <w:szCs w:val="18"/>
              </w:rPr>
              <w:t xml:space="preserve">в </w:t>
            </w:r>
            <w:r w:rsidRPr="004530FE">
              <w:rPr>
                <w:rFonts w:ascii="Times New Roman" w:hAnsi="Times New Roman" w:cs="Times New Roman"/>
                <w:szCs w:val="18"/>
              </w:rPr>
              <w:lastRenderedPageBreak/>
              <w:t>общеобразовательных организациях города Кузнецка, всего: (ед.)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Cs w:val="18"/>
              </w:rPr>
            </w:pPr>
            <w:r w:rsidRPr="004530FE">
              <w:rPr>
                <w:rFonts w:ascii="Times New Roman" w:hAnsi="Times New Roman" w:cs="Times New Roman"/>
                <w:szCs w:val="18"/>
              </w:rPr>
              <w:lastRenderedPageBreak/>
              <w:t>1.7, 1.8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36172,5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36172,5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97,7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45925,2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1903,8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2229,7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311,9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36172,5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4579,5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727,8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98,2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 МБОУ гимназия № 1 города Кузнецка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- МБОУ СОШ № 16 города Кузнецка</w:t>
            </w: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9801,3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1427,6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532,7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7841,0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gridSpan w:val="4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22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4713" w:type="dxa"/>
            <w:gridSpan w:val="20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</w:rPr>
              <w:t>Задача  подпрограммы 1.4 Развитие системы дополнительного образования города Кузнецка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Основное мероприятие: Развитие муниципальных систем дополнительного образования детей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501259,2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489726,7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11532,5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49960,6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49835,6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54972,3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54909,8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65152,8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54182,8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10970,0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50055,5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49993,0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56223,6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1.3.1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Ресурсное  обеспечение деятельности подведомственных </w:t>
            </w:r>
            <w:r w:rsidRPr="004530FE">
              <w:rPr>
                <w:rFonts w:ascii="Times New Roman" w:hAnsi="Times New Roman" w:cs="Times New Roman"/>
              </w:rPr>
              <w:lastRenderedPageBreak/>
              <w:t>организаций дополнительного 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Управление образования города </w:t>
            </w:r>
            <w:r w:rsidRPr="004530FE">
              <w:rPr>
                <w:rFonts w:ascii="Times New Roman" w:hAnsi="Times New Roman" w:cs="Times New Roman"/>
              </w:rPr>
              <w:lastRenderedPageBreak/>
              <w:t>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500634,2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489726,7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10907,5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детей в возрасте от 5 до 18 лет, обучающихся </w:t>
            </w:r>
            <w:r w:rsidRPr="004530FE">
              <w:rPr>
                <w:rFonts w:ascii="Times New Roman" w:hAnsi="Times New Roman" w:cs="Times New Roman"/>
              </w:rPr>
              <w:lastRenderedPageBreak/>
              <w:t>по дополнительным образовательным программам, в общей численности детей этого возраста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1.5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49835,6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49835,6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65,5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54909,8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54909,8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65090,3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54182,8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10907,5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49993,0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49993,0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56161,1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1.3.2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Осуществление денежных выплат молодым специалистам (педагогическим работникам) муниципальных организаций дополнительного образования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Удельный вес численности педагогических работников в возрасте до 30 лет в муниципальных образовательных организациях дополнительного образования детей, в общей численности </w:t>
            </w:r>
            <w:proofErr w:type="spellStart"/>
            <w:r w:rsidRPr="004530FE">
              <w:rPr>
                <w:rFonts w:ascii="Times New Roman" w:hAnsi="Times New Roman" w:cs="Times New Roman"/>
              </w:rPr>
              <w:lastRenderedPageBreak/>
              <w:t>педагогичких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работников организаций дополнительного образования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1.10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Задача  подпрограммы 1.5 Реализация государственной политики в сфере  защиты детей сирот и детей, оставшихся без попечения родителей</w:t>
            </w: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Основное мероприятие: Реализация государственной политики в сфере защиты детей-сирот и детей, оставшихся без попечения родителей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263140,6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263140,6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26734,3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26734,3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28120,1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28120,1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30130,8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30130,8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30042,9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30042,9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blPrEx>
          <w:tblLook w:val="04A0" w:firstRow="1" w:lastRow="0" w:firstColumn="1" w:lastColumn="0" w:noHBand="0" w:noVBand="1"/>
        </w:tblPrEx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29622,5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Выплата вознаграждения приемному родителю за содержание ребенка.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96490,9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96490,9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 xml:space="preserve">Доля детей, оставшихся без попечения родителей, в том числе переданных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неродственникам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учреждениях всех типов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9710,3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9710,3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10899,7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10899,7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11777,6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11777,6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10827,3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10827,3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10655,2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Пособие на содержание опекаемого ребенка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46740,9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46740,9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 xml:space="preserve">Доля детей, оставшихся без попечения родителей, в том числе переданных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неродственникам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учреждениях всех типов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4478,1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4478,1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4797,5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4797,5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5499,6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5499,6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5399,2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5399,2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5313,3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Пособие на содержание приемного ребенка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108983,9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108983,9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 xml:space="preserve">Доля детей, оставшихся без попечения родителей, в том числе переданных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неродственникам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учреждениях всех типов,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10757,8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10757,8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11124,7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11124,7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11771,3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11771,3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12723,6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12723,6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12521,3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Исполнение государственных полномочий по обеспечению бесплатным проездом детей-сирот и детей, оставшихся без попечения родителей, лиц из числа детей-сирот и детей, оставшихся без попечения родителей, обучающихся в муниципальных образовательных организациях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1518,0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1518,0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 xml:space="preserve">Доля детей, оставшихся без попечения родителей, в том числе переданных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неродственникам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</w:t>
            </w:r>
            <w:r w:rsidRPr="004530FE">
              <w:rPr>
                <w:rFonts w:ascii="Times New Roman" w:hAnsi="Times New Roman" w:cs="Times New Roman"/>
              </w:rPr>
              <w:lastRenderedPageBreak/>
              <w:t>учреждениях всех типов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1264,4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1264,4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253,6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253,6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1.4.5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Исполнение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9406,1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9406,1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 xml:space="preserve">Доля детей, оставшихся без попечения родителей, в том числе переданных </w:t>
            </w:r>
            <w:proofErr w:type="spellStart"/>
            <w:r w:rsidRPr="004530FE">
              <w:rPr>
                <w:rFonts w:ascii="Times New Roman" w:hAnsi="Times New Roman" w:cs="Times New Roman"/>
              </w:rPr>
              <w:t>неродственникам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</w:t>
            </w:r>
            <w:r w:rsidRPr="004530FE">
              <w:rPr>
                <w:rFonts w:ascii="Times New Roman" w:hAnsi="Times New Roman" w:cs="Times New Roman"/>
              </w:rPr>
              <w:lastRenderedPageBreak/>
              <w:t>дома, патронатные семьи), находящихся в учреждениях всех типов,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523,7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523,7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1044,6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1044,6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1082,3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1082,3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1092,8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1092,8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1132,7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1.4.6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 по подпрограмме 1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7382443,4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1152386,3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6228499,9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927123,8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133774,3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793349,5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991339,9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182276,6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807506,1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822798,8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175055,1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647743,7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782680,9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103334,8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679346,1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771700,0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111589,1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660110,9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771700,0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111589,1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660110,9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771700,0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111589,1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660110,9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771700,0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111589,1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660110,9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771700,0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111589,1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660110,9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Подпрограмма 2. Организация отдыха, оздоровления и занятости детей и подростков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Цель подпрограммы: Развитие инфраструктуры оздоровления и отдыха детей, совершенствование механизмов и инструментов социальной и психолого-педагогической поддержки детей, формирование здорового образа жизни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Задача подпрограммы 2.1 Увеличение масштабов и повышение качества услуг по организации отдыха и оздоровления детей и подростков в городе Кузнецке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Основное мероприятие: Увеличение масштабов и повышение качества услуг по организации  отдыха детей и подростков в городе Кузнецке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Управление образования города </w:t>
            </w:r>
            <w:proofErr w:type="gramStart"/>
            <w:r w:rsidRPr="004530FE">
              <w:rPr>
                <w:rFonts w:ascii="Times New Roman" w:hAnsi="Times New Roman" w:cs="Times New Roman"/>
              </w:rPr>
              <w:t>Кузнец-ка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106213,4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11472,0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94741,4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3, 2.1-2.3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9177,9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1530,8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7647,1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8826,4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1302,4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7524,0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13848,1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13848,1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2.1.1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Оказание услуг по организации отдыха детей города Кузнецка в загородных оздоровительных лагерях.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28963,8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7700,3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21263,5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Охват детей школьного возраста, получивших услугу отдыха и оздоровления  в оздоровительных лагерях различных </w:t>
            </w:r>
            <w:r w:rsidRPr="004530FE">
              <w:rPr>
                <w:rFonts w:ascii="Times New Roman" w:hAnsi="Times New Roman" w:cs="Times New Roman"/>
              </w:rPr>
              <w:lastRenderedPageBreak/>
              <w:t>типов</w:t>
            </w:r>
            <w:proofErr w:type="gramStart"/>
            <w:r w:rsidRPr="004530FE">
              <w:rPr>
                <w:rFonts w:ascii="Times New Roman" w:hAnsi="Times New Roman" w:cs="Times New Roman"/>
              </w:rPr>
              <w:t>,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2016 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4891,8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849,0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4042,8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4948,8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852,5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4096,3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5668,8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5668,8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1242,6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1242,6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1242,6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1242,6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1242,6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2242,4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999,8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1242,6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2.1.2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Организация питания детей в оздоровительных лагерях дневного пребывания при муниципальных образовательных организациях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76997,8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3519,9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73477,9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включительно,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4044,3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3604,3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3867,6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439,9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3427,7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8179,3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8179,3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10151,1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9711,1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10151,1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9711,1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10151,1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9711,1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10151,1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9711,1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10151,1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9711,1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10151,1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440,0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9711,1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Организация отдыха детей и подростков, находящихся в трудной жизненной ситуации, в лагере с дневным пребыванием при учреждениях социальной защиты населения.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Отдел социальной </w:t>
            </w:r>
            <w:proofErr w:type="gramStart"/>
            <w:r w:rsidRPr="004530FE">
              <w:rPr>
                <w:rFonts w:ascii="Times New Roman" w:hAnsi="Times New Roman" w:cs="Times New Roman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proofErr w:type="gramStart"/>
            <w:r w:rsidRPr="004530FE">
              <w:rPr>
                <w:rFonts w:ascii="Times New Roman" w:hAnsi="Times New Roman" w:cs="Times New Roman"/>
              </w:rPr>
              <w:t>,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Организация летнего отдыха подростков в палаточных лагерях и экспедициях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Оздоровление детей, нуждающихся в особой защите   государства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Отдел социальной </w:t>
            </w:r>
            <w:proofErr w:type="gramStart"/>
            <w:r w:rsidRPr="004530FE">
              <w:rPr>
                <w:rFonts w:ascii="Times New Roman" w:hAnsi="Times New Roman" w:cs="Times New Roman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226,8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226,8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226,8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226,8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2.1.6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Оздоровление детей, находящихся в трудной жизненной ситуации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Отдел социальной 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защиты населения </w:t>
            </w:r>
            <w:r w:rsidRPr="004530FE">
              <w:rPr>
                <w:rFonts w:ascii="Times New Roman" w:hAnsi="Times New Roman" w:cs="Times New Roman"/>
              </w:rPr>
              <w:lastRenderedPageBreak/>
              <w:t>администрации города Кузнецка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Удельный вес детей и подростков, находящихся в трудной жизненной </w:t>
            </w:r>
            <w:r w:rsidRPr="004530FE">
              <w:rPr>
                <w:rFonts w:ascii="Times New Roman" w:hAnsi="Times New Roman" w:cs="Times New Roman"/>
              </w:rPr>
              <w:lastRenderedPageBreak/>
              <w:t>ситуации, охваченных всеми формами отдыха и оздоровления, в общем количестве детей, находящихся в трудной жизненной ситуации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2.1.7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Санаторно-курортное лечение детей, из семей, находящихся в трудной жизненной ситуации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Отдел социальной </w:t>
            </w:r>
            <w:proofErr w:type="gramStart"/>
            <w:r w:rsidRPr="004530FE">
              <w:rPr>
                <w:rFonts w:ascii="Times New Roman" w:hAnsi="Times New Roman" w:cs="Times New Roman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Удельный вес детей и подростков, находящихся в трудной жизненной ситуации, охваченных всеми формами отдыха и оздоровления, в общем количестве </w:t>
            </w:r>
            <w:r w:rsidRPr="004530FE">
              <w:rPr>
                <w:rFonts w:ascii="Times New Roman" w:hAnsi="Times New Roman" w:cs="Times New Roman"/>
              </w:rPr>
              <w:lastRenderedPageBreak/>
              <w:t>детей, находящихся в трудной жизненной ситуации(%)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2.1.8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Транспортные услуги по перевозке детей, нуждающихся в особой защите государства, к месту отдыха и обратно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Отдел социальной </w:t>
            </w:r>
            <w:proofErr w:type="gramStart"/>
            <w:r w:rsidRPr="004530FE">
              <w:rPr>
                <w:rFonts w:ascii="Times New Roman" w:hAnsi="Times New Roman" w:cs="Times New Roman"/>
              </w:rPr>
              <w:t>защиты населения администрации города Кузнецка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2.1.9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Реализация культурно-досуговых проектов в каникулярное время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культуры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4713" w:type="dxa"/>
            <w:gridSpan w:val="20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Задача подпрограммы 2.2 Развитие и укрепление материально-технической базы МБУ ДОЛ «Луч»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Основное мероприятие: Развитие и укрепление материально-технической базы загородного детского оздоровительного лагеря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Управление образования города </w:t>
            </w:r>
            <w:proofErr w:type="gramStart"/>
            <w:r w:rsidRPr="004530FE">
              <w:rPr>
                <w:rFonts w:ascii="Times New Roman" w:hAnsi="Times New Roman" w:cs="Times New Roman"/>
              </w:rPr>
              <w:t>Кузнец-ка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3, 2.1-2.3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2.2.1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Ресурсное обеспечение деятельности МБУ ДОЛ «Луч»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стационарных загородных детских                               оздоровительных лагерей, задействованных в </w:t>
            </w:r>
            <w:r w:rsidRPr="004530FE">
              <w:rPr>
                <w:rFonts w:ascii="Times New Roman" w:hAnsi="Times New Roman" w:cs="Times New Roman"/>
              </w:rPr>
              <w:lastRenderedPageBreak/>
              <w:t>модернизации инфраструктуры, от общего количества стационарных загородных оздоровительных лагерей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2.2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Задача подпрограммы 2.3 Расширение спектра различных форм организации отдыха, оздоровления и занятости детей и подростков в каникулярное время.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Основное мероприятие: Расширение спектра различных форм организации отдыха, оздоровления и занятости детей и подростков в каникулярное время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Управление образования города </w:t>
            </w:r>
            <w:proofErr w:type="gramStart"/>
            <w:r w:rsidRPr="004530FE">
              <w:rPr>
                <w:rFonts w:ascii="Times New Roman" w:hAnsi="Times New Roman" w:cs="Times New Roman"/>
              </w:rPr>
              <w:t>Кузнец-ка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2.3.1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Проведение развлекательных мероприятий, конкурсов в лагерях с дневным пребыванием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2.3.2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Организация конкурса летних чтений в библиотеках города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культуры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28,5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Задача подпрограммы 2.4 Информационно-методическое обеспечение организации отдыха и оздоровления детей, подростков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Основное мероприятие: </w:t>
            </w:r>
            <w:r w:rsidRPr="004530FE">
              <w:rPr>
                <w:rFonts w:ascii="Times New Roman" w:hAnsi="Times New Roman" w:cs="Times New Roman"/>
              </w:rPr>
              <w:lastRenderedPageBreak/>
              <w:t>Информационно-методическое обеспечение организации отдыха и оздоровления детей, подростков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4530FE">
              <w:rPr>
                <w:rFonts w:ascii="Times New Roman" w:hAnsi="Times New Roman" w:cs="Times New Roman"/>
              </w:rPr>
              <w:lastRenderedPageBreak/>
              <w:t xml:space="preserve">образования города </w:t>
            </w:r>
            <w:proofErr w:type="gramStart"/>
            <w:r w:rsidRPr="004530FE">
              <w:rPr>
                <w:rFonts w:ascii="Times New Roman" w:hAnsi="Times New Roman" w:cs="Times New Roman"/>
              </w:rPr>
              <w:t>Кузнец-ка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Итого 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2.4.1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Организация и проведение городского конкурса программ среди образовательных организаций на лучшую организацию работы лагерей с дневным пребыванием детей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Удельный вес несовершеннолетних в возрасте 6 - 17 лет (включительно), охваченных разными формами организованного отдыха, оздоровления (к общему числу детей в возрасте от 6 до 17 лет включительно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530F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2.4.2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 по подпрограмме 2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106241,9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11500,5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94741,4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9192,9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1545,8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7647,1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8839,9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1315,9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7524,0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13848,1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13848,1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24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12393,5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1439,8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10953,7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Подпрограмма 3. Создание условий для реализации муниципальной программы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Цель подпрограммы: Обеспечение надежной и актуальной информацией процессов принятия решений руководителей и работников системы образования, а также потребителей образовательных услуг для достижения высокого качества образования. Обеспечение деятельности образовательных организаций города Кузнецка.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Задачи подпрограммы: 1. Обеспечение </w:t>
            </w:r>
            <w:proofErr w:type="gramStart"/>
            <w:r w:rsidRPr="004530FE">
              <w:rPr>
                <w:rFonts w:ascii="Times New Roman" w:hAnsi="Times New Roman" w:cs="Times New Roman"/>
              </w:rPr>
              <w:t>деятельности управления образования города Кузнецка</w:t>
            </w:r>
            <w:proofErr w:type="gramEnd"/>
            <w:r w:rsidRPr="004530FE">
              <w:rPr>
                <w:rFonts w:ascii="Times New Roman" w:hAnsi="Times New Roman" w:cs="Times New Roman"/>
              </w:rPr>
              <w:t>.</w:t>
            </w:r>
          </w:p>
          <w:p w:rsidR="004530FE" w:rsidRPr="004530FE" w:rsidRDefault="004530FE" w:rsidP="009726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2. Информационно-разъяснительное сопровождение образовательного процесса.</w:t>
            </w:r>
          </w:p>
          <w:p w:rsidR="004530FE" w:rsidRPr="004530FE" w:rsidRDefault="004530FE" w:rsidP="0097263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 Техническое обслуживание образовательных организаций города Кузнецка.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 xml:space="preserve">4. Обеспечение учетно-расчетной деятельности </w:t>
            </w:r>
            <w:proofErr w:type="gramStart"/>
            <w:r w:rsidRPr="004530FE">
              <w:rPr>
                <w:rFonts w:ascii="Times New Roman" w:hAnsi="Times New Roman" w:cs="Times New Roman"/>
              </w:rPr>
              <w:t>учреждений системы образования города Кузнецка</w:t>
            </w:r>
            <w:proofErr w:type="gramEnd"/>
            <w:r w:rsidRPr="004530FE">
              <w:rPr>
                <w:rFonts w:ascii="Times New Roman" w:hAnsi="Times New Roman" w:cs="Times New Roman"/>
              </w:rPr>
              <w:t>.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3.1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Основное мероприятие: Обеспечение реализации мероприятий муниципальной программы 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Управление образования города </w:t>
            </w:r>
            <w:proofErr w:type="gramStart"/>
            <w:r w:rsidRPr="004530FE">
              <w:rPr>
                <w:rFonts w:ascii="Times New Roman" w:hAnsi="Times New Roman" w:cs="Times New Roman"/>
              </w:rPr>
              <w:t>Кузнец-ка</w:t>
            </w:r>
            <w:proofErr w:type="gramEnd"/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526411,9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518257,5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8154,4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4,7,3.1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47900,6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47900,6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52258,2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52258,2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64415,0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56260,6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8154,4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54827,1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54827,1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3.1.1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Обеспечение </w:t>
            </w:r>
            <w:proofErr w:type="gramStart"/>
            <w:r w:rsidRPr="004530FE">
              <w:rPr>
                <w:rFonts w:ascii="Times New Roman" w:hAnsi="Times New Roman" w:cs="Times New Roman"/>
              </w:rPr>
              <w:t>деятельности управления образования города Кузнецка</w:t>
            </w:r>
            <w:proofErr w:type="gramEnd"/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31277,7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31277,7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4530FE">
              <w:rPr>
                <w:rFonts w:ascii="Times New Roman" w:hAnsi="Times New Roman" w:cs="Times New Roman"/>
              </w:rPr>
              <w:t>Доля обучающихся в общеобразовательных организациях, которым предоставлена возможность обучаться в соответствии с основными современными требованиями, в общей численности обучающихся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3056,7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3056,7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3336,7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3336,7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3491,0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3491,0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3461,3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3461,3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3586,4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3.1.2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Обеспечение деятельности муниципального казенного учреждения «Учетно-расчетный центр образования»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125708,9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125708,9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Доля образовательных организаций ежегодно предоставляющих общественности публичный отчет, обеспечивающий открытость и прозрачность образовательной и хозяйственной деятельности</w:t>
            </w:r>
            <w:proofErr w:type="gramStart"/>
            <w:r w:rsidRPr="004530FE">
              <w:rPr>
                <w:rFonts w:ascii="Times New Roman" w:hAnsi="Times New Roman" w:cs="Times New Roman"/>
              </w:rPr>
              <w:t>, (%)</w:t>
            </w:r>
            <w:proofErr w:type="gramEnd"/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11976,0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11976,0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12198,3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12198,3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14447,5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14447,5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13134,1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13134,1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14790,6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14790,6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14790,6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14790,6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14790,6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14790,6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14790,6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14790,6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14790,6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0FE">
              <w:rPr>
                <w:rFonts w:ascii="Times New Roman" w:hAnsi="Times New Roman" w:cs="Times New Roman"/>
                <w:sz w:val="24"/>
                <w:szCs w:val="24"/>
              </w:rPr>
              <w:t>14790,6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3.1.3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Ресурсное обеспечение деятельности учреждений осуществляющих техническую и методическую поддержку муниципальных образовательных организаций города Кузнецка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368632,8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360478,4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8154,4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Доля муниципальных образовательных организаций, реализующих программы общего образования, здания которых  находятся в аварийном состоянии или требуют капитального ремонта, в общей численности муниципальных образовательных организаций, реализующих программы общего образования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(%)/</w:t>
            </w:r>
            <w:proofErr w:type="gramEnd"/>
            <w:r w:rsidRPr="004530FE">
              <w:rPr>
                <w:rFonts w:ascii="Times New Roman" w:hAnsi="Times New Roman" w:cs="Times New Roman"/>
              </w:rPr>
              <w:t xml:space="preserve">Доля образовательных организаций ежегодно предоставляющих </w:t>
            </w:r>
            <w:r w:rsidRPr="004530FE">
              <w:rPr>
                <w:rFonts w:ascii="Times New Roman" w:hAnsi="Times New Roman" w:cs="Times New Roman"/>
              </w:rPr>
              <w:lastRenderedPageBreak/>
              <w:t>общественности публичный отчет, обеспечивающий открытость и прозрачность образовательной и хозяйственной деятельности, (%)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4,3.1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32867,9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32867,9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36723,2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36723,2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45683,8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37529,4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8154,4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38231,7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38231,7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43025,2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4530FE"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 w:rsidRPr="004530FE">
              <w:rPr>
                <w:rFonts w:ascii="Times New Roman" w:hAnsi="Times New Roman" w:cs="Times New Roman"/>
              </w:rPr>
              <w:t xml:space="preserve"> расходов на повышение оплаты труда работников бюджетной сферы в связи с увеличением минимального </w:t>
            </w:r>
            <w:proofErr w:type="gramStart"/>
            <w:r w:rsidRPr="004530FE">
              <w:rPr>
                <w:rFonts w:ascii="Times New Roman" w:hAnsi="Times New Roman" w:cs="Times New Roman"/>
              </w:rPr>
              <w:t>размера оплаты труда</w:t>
            </w:r>
            <w:proofErr w:type="gramEnd"/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Управление образования города Кузнецка</w:t>
            </w: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792,7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792,7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Доля муниципальных образовательных организаций, реализующих программы общего образования, здания которых  находятся в аварийном состоянии или </w:t>
            </w:r>
            <w:r w:rsidRPr="004530FE">
              <w:rPr>
                <w:rFonts w:ascii="Times New Roman" w:hAnsi="Times New Roman" w:cs="Times New Roman"/>
              </w:rPr>
              <w:lastRenderedPageBreak/>
              <w:t>требуют капитального ремонта, в общей численности муниципальных образовательных организаций, реализующих программы общего образования</w:t>
            </w:r>
            <w:proofErr w:type="gramStart"/>
            <w:r w:rsidRPr="004530FE">
              <w:rPr>
                <w:rFonts w:ascii="Times New Roman" w:hAnsi="Times New Roman" w:cs="Times New Roman"/>
              </w:rPr>
              <w:t xml:space="preserve"> (%)/</w:t>
            </w:r>
            <w:proofErr w:type="gramEnd"/>
            <w:r w:rsidRPr="004530FE">
              <w:rPr>
                <w:rFonts w:ascii="Times New Roman" w:hAnsi="Times New Roman" w:cs="Times New Roman"/>
              </w:rPr>
              <w:t>Доля образовательных организаций ежегодно предоставляющих общественности публичный отчет, обеспечивающий открытость и прозрачность образовательной и хозяйственной деятельности, (%)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lastRenderedPageBreak/>
              <w:t>4,3.1</w:t>
            </w: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792,7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792,7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0/100</w:t>
            </w: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3.1.4</w:t>
            </w:r>
          </w:p>
        </w:tc>
        <w:tc>
          <w:tcPr>
            <w:tcW w:w="3074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 по подпрограмме 3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526411,9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518257,5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8154,4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47900,6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47900,6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52258,2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52258,2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64415,0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56260,6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8154,4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54827,1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54827,1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2"/>
          <w:wAfter w:w="45" w:type="dxa"/>
        </w:trPr>
        <w:tc>
          <w:tcPr>
            <w:tcW w:w="700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074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61402,2</w:t>
            </w:r>
          </w:p>
        </w:tc>
        <w:tc>
          <w:tcPr>
            <w:tcW w:w="1241" w:type="dxa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15563" w:type="dxa"/>
            <w:gridSpan w:val="2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                                      </w:t>
            </w:r>
          </w:p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  Итого по мероприятиям                                        </w:t>
            </w: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5473" w:type="dxa"/>
            <w:gridSpan w:val="3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Итого 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8015097,2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1682144,3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6331395,7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5473" w:type="dxa"/>
            <w:gridSpan w:val="3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984217,3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183220,7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800996,6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gridAfter w:val="1"/>
          <w:wAfter w:w="6" w:type="dxa"/>
        </w:trPr>
        <w:tc>
          <w:tcPr>
            <w:tcW w:w="5473" w:type="dxa"/>
            <w:gridSpan w:val="3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1052438,0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235850,7</w:t>
            </w:r>
          </w:p>
        </w:tc>
        <w:tc>
          <w:tcPr>
            <w:tcW w:w="1280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815030,1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901061,9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231315,7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669746,2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 w:val="restart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849901,5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159601,7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690299,8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c>
          <w:tcPr>
            <w:tcW w:w="5473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38" w:type="dxa"/>
            <w:gridSpan w:val="2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278" w:type="dxa"/>
            <w:shd w:val="clear" w:color="auto" w:fill="auto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86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1275" w:type="dxa"/>
            <w:gridSpan w:val="3"/>
            <w:shd w:val="clear" w:color="auto" w:fill="auto"/>
          </w:tcPr>
          <w:p w:rsidR="004530FE" w:rsidRPr="004530FE" w:rsidRDefault="004530FE" w:rsidP="0097263C">
            <w:pPr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3"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5"/>
            <w:vMerge/>
            <w:shd w:val="clear" w:color="auto" w:fill="auto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3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4530FE" w:rsidRPr="004530FE" w:rsidRDefault="004530FE" w:rsidP="004530FE">
      <w:pPr>
        <w:pStyle w:val="ConsPlusNormal"/>
        <w:jc w:val="both"/>
        <w:rPr>
          <w:rFonts w:ascii="Times New Roman" w:hAnsi="Times New Roman" w:cs="Times New Roman"/>
        </w:rPr>
      </w:pPr>
    </w:p>
    <w:p w:rsidR="004530FE" w:rsidRPr="004530FE" w:rsidRDefault="004530FE" w:rsidP="004530F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4530FE">
        <w:rPr>
          <w:rFonts w:ascii="Times New Roman" w:hAnsi="Times New Roman" w:cs="Times New Roman"/>
        </w:rPr>
        <w:t>в том числе:</w:t>
      </w:r>
    </w:p>
    <w:p w:rsidR="004530FE" w:rsidRPr="004530FE" w:rsidRDefault="004530FE" w:rsidP="004530F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  <w:r w:rsidRPr="004530FE">
        <w:rPr>
          <w:rFonts w:ascii="Times New Roman" w:hAnsi="Times New Roman" w:cs="Times New Roman"/>
        </w:rPr>
        <w:t>- по мероприятиям, имеющим инновационную направленность:</w:t>
      </w:r>
    </w:p>
    <w:tbl>
      <w:tblPr>
        <w:tblW w:w="15026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95"/>
        <w:gridCol w:w="960"/>
        <w:gridCol w:w="1308"/>
        <w:gridCol w:w="1134"/>
        <w:gridCol w:w="1276"/>
        <w:gridCol w:w="992"/>
        <w:gridCol w:w="992"/>
        <w:gridCol w:w="2269"/>
      </w:tblGrid>
      <w:tr w:rsidR="004530FE" w:rsidRPr="004530FE" w:rsidTr="0097263C">
        <w:trPr>
          <w:tblCellSpacing w:w="5" w:type="nil"/>
        </w:trPr>
        <w:tc>
          <w:tcPr>
            <w:tcW w:w="6095" w:type="dxa"/>
            <w:vMerge w:val="restart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2017  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</w:tbl>
    <w:p w:rsidR="004530FE" w:rsidRPr="004530FE" w:rsidRDefault="004530FE" w:rsidP="004530FE">
      <w:pPr>
        <w:rPr>
          <w:rFonts w:ascii="Times New Roman" w:hAnsi="Times New Roman" w:cs="Times New Roman"/>
          <w:sz w:val="28"/>
          <w:szCs w:val="28"/>
        </w:rPr>
      </w:pPr>
    </w:p>
    <w:p w:rsidR="004530FE" w:rsidRPr="004530FE" w:rsidRDefault="004530FE" w:rsidP="004530F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530FE">
        <w:rPr>
          <w:rFonts w:ascii="Times New Roman" w:hAnsi="Times New Roman" w:cs="Times New Roman"/>
        </w:rPr>
        <w:t>- по другим мероприятиям:</w:t>
      </w:r>
    </w:p>
    <w:p w:rsidR="004530FE" w:rsidRPr="004530FE" w:rsidRDefault="004530FE" w:rsidP="004530F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CellSpacing w:w="5" w:type="nil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95"/>
        <w:gridCol w:w="960"/>
        <w:gridCol w:w="1308"/>
        <w:gridCol w:w="1134"/>
        <w:gridCol w:w="1276"/>
        <w:gridCol w:w="992"/>
        <w:gridCol w:w="992"/>
        <w:gridCol w:w="2269"/>
      </w:tblGrid>
      <w:tr w:rsidR="004530FE" w:rsidRPr="004530FE" w:rsidTr="0097263C">
        <w:trPr>
          <w:tblCellSpacing w:w="5" w:type="nil"/>
        </w:trPr>
        <w:tc>
          <w:tcPr>
            <w:tcW w:w="6095" w:type="dxa"/>
            <w:vMerge w:val="restart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8015097,2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1682144,3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6331395,7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984217,3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183220,7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800996,6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 xml:space="preserve">2017  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1052438,0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235850,7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815030,1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1557,2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-</w:t>
            </w: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901061,9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231315,7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  <w:highlight w:val="yellow"/>
              </w:rPr>
            </w:pPr>
            <w:r w:rsidRPr="004530FE">
              <w:rPr>
                <w:rFonts w:ascii="Times New Roman" w:hAnsi="Times New Roman" w:cs="Times New Roman"/>
                <w:highlight w:val="yellow"/>
              </w:rPr>
              <w:t>669746,2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849901,5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159601,7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690299,8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4530FE" w:rsidRPr="004530FE" w:rsidTr="0097263C">
        <w:trPr>
          <w:tblCellSpacing w:w="5" w:type="nil"/>
        </w:trPr>
        <w:tc>
          <w:tcPr>
            <w:tcW w:w="6095" w:type="dxa"/>
            <w:vMerge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54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ind w:firstLine="67"/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308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845495,7</w:t>
            </w:r>
          </w:p>
        </w:tc>
        <w:tc>
          <w:tcPr>
            <w:tcW w:w="1134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174431,1</w:t>
            </w:r>
          </w:p>
        </w:tc>
        <w:tc>
          <w:tcPr>
            <w:tcW w:w="1276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671064,6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  <w:r w:rsidRPr="004530F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</w:tcPr>
          <w:p w:rsidR="004530FE" w:rsidRPr="004530FE" w:rsidRDefault="004530FE" w:rsidP="009726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</w:tcPr>
          <w:p w:rsidR="004530FE" w:rsidRPr="004530FE" w:rsidRDefault="004530FE" w:rsidP="0097263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4530FE" w:rsidRPr="004530FE" w:rsidRDefault="004530FE" w:rsidP="004530FE">
      <w:pPr>
        <w:rPr>
          <w:rFonts w:ascii="Times New Roman" w:hAnsi="Times New Roman" w:cs="Times New Roman"/>
          <w:sz w:val="28"/>
          <w:szCs w:val="28"/>
        </w:rPr>
      </w:pPr>
    </w:p>
    <w:p w:rsidR="004530FE" w:rsidRPr="004530FE" w:rsidRDefault="004530FE" w:rsidP="004530FE">
      <w:pPr>
        <w:rPr>
          <w:rFonts w:ascii="Times New Roman" w:hAnsi="Times New Roman" w:cs="Times New Roman"/>
          <w:sz w:val="28"/>
          <w:szCs w:val="28"/>
        </w:rPr>
      </w:pPr>
      <w:r w:rsidRPr="004530FE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города Кузнецка                                                                                    Л. Н. </w:t>
      </w:r>
      <w:proofErr w:type="spellStart"/>
      <w:r w:rsidRPr="004530FE">
        <w:rPr>
          <w:rFonts w:ascii="Times New Roman" w:hAnsi="Times New Roman" w:cs="Times New Roman"/>
          <w:sz w:val="28"/>
          <w:szCs w:val="28"/>
        </w:rPr>
        <w:t>Пастушкова</w:t>
      </w:r>
      <w:proofErr w:type="spellEnd"/>
    </w:p>
    <w:p w:rsidR="008A0AFD" w:rsidRPr="004530FE" w:rsidRDefault="008A0AFD">
      <w:pPr>
        <w:rPr>
          <w:rFonts w:ascii="Times New Roman" w:hAnsi="Times New Roman" w:cs="Times New Roman"/>
        </w:rPr>
      </w:pPr>
    </w:p>
    <w:sectPr w:rsidR="008A0AFD" w:rsidRPr="004530FE" w:rsidSect="004530F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0000005"/>
    <w:multiLevelType w:val="multilevel"/>
    <w:tmpl w:val="65B42636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>
    <w:nsid w:val="01A42584"/>
    <w:multiLevelType w:val="hybridMultilevel"/>
    <w:tmpl w:val="9F76FEEC"/>
    <w:lvl w:ilvl="0" w:tplc="3B9C57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793C6C"/>
    <w:multiLevelType w:val="multilevel"/>
    <w:tmpl w:val="92A8B6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C977A1"/>
    <w:multiLevelType w:val="hybridMultilevel"/>
    <w:tmpl w:val="5FB86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E6616"/>
    <w:multiLevelType w:val="hybridMultilevel"/>
    <w:tmpl w:val="2F0E81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20C114F"/>
    <w:multiLevelType w:val="hybridMultilevel"/>
    <w:tmpl w:val="AD0A0AEE"/>
    <w:lvl w:ilvl="0" w:tplc="E2101AD4">
      <w:start w:val="1"/>
      <w:numFmt w:val="decimal"/>
      <w:lvlText w:val="%1."/>
      <w:lvlJc w:val="left"/>
      <w:pPr>
        <w:ind w:left="1989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6FF6D2A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8">
    <w:nsid w:val="22D04286"/>
    <w:multiLevelType w:val="hybridMultilevel"/>
    <w:tmpl w:val="AA565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C6D42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473"/>
    <w:multiLevelType w:val="hybridMultilevel"/>
    <w:tmpl w:val="FC16A2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4EC3CFC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2">
    <w:nsid w:val="2EA95832"/>
    <w:multiLevelType w:val="hybridMultilevel"/>
    <w:tmpl w:val="A7D41344"/>
    <w:lvl w:ilvl="0" w:tplc="BBE8335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783CA7"/>
    <w:multiLevelType w:val="hybridMultilevel"/>
    <w:tmpl w:val="9586A390"/>
    <w:lvl w:ilvl="0" w:tplc="6680D48C">
      <w:start w:val="1"/>
      <w:numFmt w:val="decimal"/>
      <w:lvlText w:val="%1."/>
      <w:lvlJc w:val="left"/>
      <w:pPr>
        <w:ind w:left="1020" w:hanging="6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A51BA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5">
    <w:nsid w:val="306C4B64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6">
    <w:nsid w:val="316B22F5"/>
    <w:multiLevelType w:val="hybridMultilevel"/>
    <w:tmpl w:val="85B2794E"/>
    <w:lvl w:ilvl="0" w:tplc="32AA18B0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17">
    <w:nsid w:val="332C646C"/>
    <w:multiLevelType w:val="multilevel"/>
    <w:tmpl w:val="320659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>
    <w:nsid w:val="375C088A"/>
    <w:multiLevelType w:val="multilevel"/>
    <w:tmpl w:val="5F6620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58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37C248C7"/>
    <w:multiLevelType w:val="hybridMultilevel"/>
    <w:tmpl w:val="57B4261E"/>
    <w:lvl w:ilvl="0" w:tplc="0D12A8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85E2B80"/>
    <w:multiLevelType w:val="hybridMultilevel"/>
    <w:tmpl w:val="F440F6DC"/>
    <w:lvl w:ilvl="0" w:tplc="8754031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AE360A"/>
    <w:multiLevelType w:val="hybridMultilevel"/>
    <w:tmpl w:val="3B56B2C0"/>
    <w:lvl w:ilvl="0" w:tplc="D6F2A136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382524"/>
    <w:multiLevelType w:val="hybridMultilevel"/>
    <w:tmpl w:val="0F045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2031F1"/>
    <w:multiLevelType w:val="hybridMultilevel"/>
    <w:tmpl w:val="689A7760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46E17"/>
    <w:multiLevelType w:val="hybridMultilevel"/>
    <w:tmpl w:val="7698394E"/>
    <w:lvl w:ilvl="0" w:tplc="B59488AE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25">
    <w:nsid w:val="53EF2CF6"/>
    <w:multiLevelType w:val="multilevel"/>
    <w:tmpl w:val="F30838B2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48" w:hanging="7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48" w:hanging="7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48" w:hanging="7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648" w:hanging="7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48" w:hanging="7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48" w:hanging="7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48" w:hanging="7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48" w:hanging="7080"/>
      </w:pPr>
      <w:rPr>
        <w:rFonts w:hint="default"/>
      </w:rPr>
    </w:lvl>
  </w:abstractNum>
  <w:abstractNum w:abstractNumId="26">
    <w:nsid w:val="5B0C190D"/>
    <w:multiLevelType w:val="hybridMultilevel"/>
    <w:tmpl w:val="54944976"/>
    <w:lvl w:ilvl="0" w:tplc="39EC68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D7470E7"/>
    <w:multiLevelType w:val="hybridMultilevel"/>
    <w:tmpl w:val="94AAAB54"/>
    <w:lvl w:ilvl="0" w:tplc="2B604A2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822E7"/>
    <w:multiLevelType w:val="hybridMultilevel"/>
    <w:tmpl w:val="F7C6F79C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790C2D"/>
    <w:multiLevelType w:val="multilevel"/>
    <w:tmpl w:val="2AD491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5F936299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31">
    <w:nsid w:val="62942357"/>
    <w:multiLevelType w:val="hybridMultilevel"/>
    <w:tmpl w:val="2DB4DAF6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53A7B"/>
    <w:multiLevelType w:val="hybridMultilevel"/>
    <w:tmpl w:val="9192316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6419578C"/>
    <w:multiLevelType w:val="multilevel"/>
    <w:tmpl w:val="5494497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4B538B8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41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36" w:hanging="360"/>
      </w:pPr>
    </w:lvl>
    <w:lvl w:ilvl="2" w:tplc="0419001B">
      <w:start w:val="1"/>
      <w:numFmt w:val="lowerRoman"/>
      <w:lvlText w:val="%3."/>
      <w:lvlJc w:val="right"/>
      <w:pPr>
        <w:ind w:left="1856" w:hanging="180"/>
      </w:pPr>
    </w:lvl>
    <w:lvl w:ilvl="3" w:tplc="0419000F">
      <w:start w:val="1"/>
      <w:numFmt w:val="decimal"/>
      <w:lvlText w:val="%4."/>
      <w:lvlJc w:val="left"/>
      <w:pPr>
        <w:ind w:left="2576" w:hanging="360"/>
      </w:pPr>
    </w:lvl>
    <w:lvl w:ilvl="4" w:tplc="04190019">
      <w:start w:val="1"/>
      <w:numFmt w:val="lowerLetter"/>
      <w:lvlText w:val="%5."/>
      <w:lvlJc w:val="left"/>
      <w:pPr>
        <w:ind w:left="3296" w:hanging="360"/>
      </w:pPr>
    </w:lvl>
    <w:lvl w:ilvl="5" w:tplc="0419001B">
      <w:start w:val="1"/>
      <w:numFmt w:val="lowerRoman"/>
      <w:lvlText w:val="%6."/>
      <w:lvlJc w:val="right"/>
      <w:pPr>
        <w:ind w:left="4016" w:hanging="180"/>
      </w:pPr>
    </w:lvl>
    <w:lvl w:ilvl="6" w:tplc="0419000F">
      <w:start w:val="1"/>
      <w:numFmt w:val="decimal"/>
      <w:lvlText w:val="%7."/>
      <w:lvlJc w:val="left"/>
      <w:pPr>
        <w:ind w:left="4736" w:hanging="360"/>
      </w:pPr>
    </w:lvl>
    <w:lvl w:ilvl="7" w:tplc="04190019">
      <w:start w:val="1"/>
      <w:numFmt w:val="lowerLetter"/>
      <w:lvlText w:val="%8."/>
      <w:lvlJc w:val="left"/>
      <w:pPr>
        <w:ind w:left="5456" w:hanging="360"/>
      </w:pPr>
    </w:lvl>
    <w:lvl w:ilvl="8" w:tplc="0419001B">
      <w:start w:val="1"/>
      <w:numFmt w:val="lowerRoman"/>
      <w:lvlText w:val="%9."/>
      <w:lvlJc w:val="right"/>
      <w:pPr>
        <w:ind w:left="6176" w:hanging="180"/>
      </w:pPr>
    </w:lvl>
  </w:abstractNum>
  <w:abstractNum w:abstractNumId="35">
    <w:nsid w:val="65F0006D"/>
    <w:multiLevelType w:val="hybridMultilevel"/>
    <w:tmpl w:val="C6F668BC"/>
    <w:lvl w:ilvl="0" w:tplc="4112D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69757EF2"/>
    <w:multiLevelType w:val="hybridMultilevel"/>
    <w:tmpl w:val="C4407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777BF"/>
    <w:multiLevelType w:val="multilevel"/>
    <w:tmpl w:val="A45C0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0472C"/>
    <w:multiLevelType w:val="hybridMultilevel"/>
    <w:tmpl w:val="86E8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621518"/>
    <w:multiLevelType w:val="hybridMultilevel"/>
    <w:tmpl w:val="5186071A"/>
    <w:lvl w:ilvl="0" w:tplc="7E6A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E67851"/>
    <w:multiLevelType w:val="hybridMultilevel"/>
    <w:tmpl w:val="31E204DA"/>
    <w:lvl w:ilvl="0" w:tplc="18DE48A0">
      <w:start w:val="1"/>
      <w:numFmt w:val="bullet"/>
      <w:lvlText w:val="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1">
    <w:nsid w:val="78563B3F"/>
    <w:multiLevelType w:val="multilevel"/>
    <w:tmpl w:val="45FC28F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42">
    <w:nsid w:val="7A990287"/>
    <w:multiLevelType w:val="multilevel"/>
    <w:tmpl w:val="41548F6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>
      <w:start w:val="5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3">
    <w:nsid w:val="7AE153D0"/>
    <w:multiLevelType w:val="hybridMultilevel"/>
    <w:tmpl w:val="8272E49E"/>
    <w:lvl w:ilvl="0" w:tplc="63D2DA2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E85717"/>
    <w:multiLevelType w:val="multilevel"/>
    <w:tmpl w:val="9C0C274E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/>
      </w:rPr>
    </w:lvl>
  </w:abstractNum>
  <w:num w:numId="1">
    <w:abstractNumId w:val="25"/>
  </w:num>
  <w:num w:numId="2">
    <w:abstractNumId w:val="2"/>
  </w:num>
  <w:num w:numId="3">
    <w:abstractNumId w:val="3"/>
  </w:num>
  <w:num w:numId="4">
    <w:abstractNumId w:val="18"/>
  </w:num>
  <w:num w:numId="5">
    <w:abstractNumId w:val="23"/>
  </w:num>
  <w:num w:numId="6">
    <w:abstractNumId w:val="39"/>
  </w:num>
  <w:num w:numId="7">
    <w:abstractNumId w:val="9"/>
  </w:num>
  <w:num w:numId="8">
    <w:abstractNumId w:val="28"/>
  </w:num>
  <w:num w:numId="9">
    <w:abstractNumId w:val="3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</w:num>
  <w:num w:numId="1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6"/>
  </w:num>
  <w:num w:numId="14">
    <w:abstractNumId w:val="22"/>
  </w:num>
  <w:num w:numId="15">
    <w:abstractNumId w:val="40"/>
  </w:num>
  <w:num w:numId="16">
    <w:abstractNumId w:val="6"/>
  </w:num>
  <w:num w:numId="17">
    <w:abstractNumId w:val="17"/>
  </w:num>
  <w:num w:numId="18">
    <w:abstractNumId w:val="4"/>
  </w:num>
  <w:num w:numId="19">
    <w:abstractNumId w:val="42"/>
  </w:num>
  <w:num w:numId="20">
    <w:abstractNumId w:val="8"/>
  </w:num>
  <w:num w:numId="21">
    <w:abstractNumId w:val="30"/>
  </w:num>
  <w:num w:numId="22">
    <w:abstractNumId w:val="34"/>
  </w:num>
  <w:num w:numId="23">
    <w:abstractNumId w:val="19"/>
  </w:num>
  <w:num w:numId="24">
    <w:abstractNumId w:val="15"/>
  </w:num>
  <w:num w:numId="25">
    <w:abstractNumId w:val="35"/>
  </w:num>
  <w:num w:numId="26">
    <w:abstractNumId w:val="1"/>
  </w:num>
  <w:num w:numId="27">
    <w:abstractNumId w:val="0"/>
  </w:num>
  <w:num w:numId="28">
    <w:abstractNumId w:val="27"/>
  </w:num>
  <w:num w:numId="29">
    <w:abstractNumId w:val="11"/>
  </w:num>
  <w:num w:numId="30">
    <w:abstractNumId w:val="7"/>
  </w:num>
  <w:num w:numId="31">
    <w:abstractNumId w:val="14"/>
  </w:num>
  <w:num w:numId="32">
    <w:abstractNumId w:val="16"/>
  </w:num>
  <w:num w:numId="33">
    <w:abstractNumId w:val="38"/>
  </w:num>
  <w:num w:numId="34">
    <w:abstractNumId w:val="32"/>
  </w:num>
  <w:num w:numId="35">
    <w:abstractNumId w:val="43"/>
  </w:num>
  <w:num w:numId="36">
    <w:abstractNumId w:val="5"/>
  </w:num>
  <w:num w:numId="37">
    <w:abstractNumId w:val="26"/>
  </w:num>
  <w:num w:numId="38">
    <w:abstractNumId w:val="33"/>
  </w:num>
  <w:num w:numId="39">
    <w:abstractNumId w:val="37"/>
  </w:num>
  <w:num w:numId="40">
    <w:abstractNumId w:val="21"/>
  </w:num>
  <w:num w:numId="41">
    <w:abstractNumId w:val="41"/>
  </w:num>
  <w:num w:numId="42">
    <w:abstractNumId w:val="20"/>
  </w:num>
  <w:num w:numId="43">
    <w:abstractNumId w:val="12"/>
  </w:num>
  <w:num w:numId="44">
    <w:abstractNumId w:val="29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0FE"/>
    <w:rsid w:val="00036C6F"/>
    <w:rsid w:val="003E70A8"/>
    <w:rsid w:val="004530FE"/>
    <w:rsid w:val="004A29F9"/>
    <w:rsid w:val="008A0AFD"/>
    <w:rsid w:val="00F14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0FE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4530FE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4530F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4530FE"/>
    <w:pPr>
      <w:keepNext/>
      <w:spacing w:after="0" w:line="240" w:lineRule="auto"/>
      <w:ind w:firstLine="720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530FE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453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4530F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Normal">
    <w:name w:val="ConsPlusNormal"/>
    <w:rsid w:val="0045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453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53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3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53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3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530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4530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0"/>
    <w:link w:val="a6"/>
    <w:qFormat/>
    <w:rsid w:val="004530FE"/>
    <w:pPr>
      <w:spacing w:after="0" w:line="240" w:lineRule="auto"/>
      <w:jc w:val="center"/>
    </w:pPr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rsid w:val="004530FE"/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paragraph" w:styleId="a7">
    <w:name w:val="Body Text"/>
    <w:basedOn w:val="a0"/>
    <w:link w:val="a8"/>
    <w:rsid w:val="004530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453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30FE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9">
    <w:name w:val="List Paragraph"/>
    <w:basedOn w:val="a0"/>
    <w:uiPriority w:val="99"/>
    <w:qFormat/>
    <w:rsid w:val="004530F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4530F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4530FE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4530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4530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4530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4530F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2"/>
    <w:uiPriority w:val="59"/>
    <w:rsid w:val="00453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4530FE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4530FE"/>
    <w:rPr>
      <w:color w:val="0000FF"/>
      <w:u w:val="single"/>
    </w:rPr>
  </w:style>
  <w:style w:type="paragraph" w:customStyle="1" w:styleId="a">
    <w:name w:val="Знак Знак Знак Знак"/>
    <w:basedOn w:val="a0"/>
    <w:rsid w:val="004530FE"/>
    <w:pPr>
      <w:widowControl w:val="0"/>
      <w:numPr>
        <w:numId w:val="12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af">
    <w:name w:val="Основной текст_"/>
    <w:link w:val="23"/>
    <w:locked/>
    <w:rsid w:val="004530FE"/>
    <w:rPr>
      <w:spacing w:val="10"/>
      <w:shd w:val="clear" w:color="auto" w:fill="FFFFFF"/>
      <w:lang w:val="en-GB"/>
    </w:rPr>
  </w:style>
  <w:style w:type="paragraph" w:customStyle="1" w:styleId="23">
    <w:name w:val="Основной текст2"/>
    <w:basedOn w:val="a0"/>
    <w:link w:val="af"/>
    <w:rsid w:val="004530FE"/>
    <w:pPr>
      <w:widowControl w:val="0"/>
      <w:shd w:val="clear" w:color="auto" w:fill="FFFFFF"/>
      <w:spacing w:after="0" w:line="306" w:lineRule="exact"/>
      <w:jc w:val="both"/>
    </w:pPr>
    <w:rPr>
      <w:spacing w:val="10"/>
      <w:lang w:val="en-GB"/>
    </w:rPr>
  </w:style>
  <w:style w:type="character" w:customStyle="1" w:styleId="11">
    <w:name w:val="Основной текст1"/>
    <w:rsid w:val="004530FE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ru-RU" w:eastAsia="en-US"/>
    </w:rPr>
  </w:style>
  <w:style w:type="paragraph" w:styleId="af0">
    <w:name w:val="Plain Text"/>
    <w:basedOn w:val="a0"/>
    <w:link w:val="af1"/>
    <w:uiPriority w:val="99"/>
    <w:rsid w:val="004530F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4530F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Основной текст + 11"/>
    <w:aliases w:val="5 pt"/>
    <w:rsid w:val="004530FE"/>
    <w:rPr>
      <w:rFonts w:ascii="Times New Roman" w:hAnsi="Times New Roman" w:cs="Times New Roman"/>
      <w:sz w:val="23"/>
      <w:szCs w:val="23"/>
      <w:u w:val="none"/>
    </w:rPr>
  </w:style>
  <w:style w:type="character" w:customStyle="1" w:styleId="100">
    <w:name w:val="Основной текст + 10"/>
    <w:aliases w:val="5 pt2"/>
    <w:rsid w:val="004530FE"/>
    <w:rPr>
      <w:rFonts w:ascii="Times New Roman" w:hAnsi="Times New Roman" w:cs="Times New Roman"/>
      <w:sz w:val="21"/>
      <w:szCs w:val="21"/>
      <w:u w:val="none"/>
    </w:rPr>
  </w:style>
  <w:style w:type="character" w:customStyle="1" w:styleId="111">
    <w:name w:val="Основной текст + 111"/>
    <w:aliases w:val="5 pt1,Полужирный"/>
    <w:rsid w:val="004530FE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pt">
    <w:name w:val="Основной текст + 12 pt"/>
    <w:rsid w:val="004530FE"/>
    <w:rPr>
      <w:sz w:val="24"/>
      <w:szCs w:val="24"/>
    </w:rPr>
  </w:style>
  <w:style w:type="paragraph" w:styleId="af2">
    <w:name w:val="header"/>
    <w:basedOn w:val="a0"/>
    <w:link w:val="af3"/>
    <w:uiPriority w:val="99"/>
    <w:rsid w:val="004530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4530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rsid w:val="004530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4530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 Знак Знак5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41">
    <w:name w:val="Знак Знак Знак Знак4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3">
    <w:name w:val="Знак Знак Знак Знак3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24">
    <w:name w:val="Знак Знак Знак Знак2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2">
    <w:name w:val="Знак Знак Знак Знак1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Без интервала1"/>
    <w:uiPriority w:val="99"/>
    <w:rsid w:val="004530FE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1">
    <w:name w:val="Знак Знак10"/>
    <w:uiPriority w:val="99"/>
    <w:rsid w:val="004530FE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uiPriority w:val="99"/>
    <w:locked/>
    <w:rsid w:val="004530FE"/>
    <w:rPr>
      <w:rFonts w:ascii="Cambria" w:hAnsi="Cambria" w:cs="Cambria"/>
      <w:b/>
      <w:bCs/>
      <w:i/>
      <w:iCs/>
      <w:sz w:val="28"/>
      <w:szCs w:val="28"/>
    </w:rPr>
  </w:style>
  <w:style w:type="character" w:customStyle="1" w:styleId="7">
    <w:name w:val="Знак Знак7"/>
    <w:uiPriority w:val="99"/>
    <w:locked/>
    <w:rsid w:val="004530FE"/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Знак Знак6"/>
    <w:uiPriority w:val="99"/>
    <w:locked/>
    <w:rsid w:val="004530FE"/>
    <w:rPr>
      <w:sz w:val="20"/>
      <w:szCs w:val="20"/>
    </w:rPr>
  </w:style>
  <w:style w:type="paragraph" w:customStyle="1" w:styleId="60">
    <w:name w:val="Знак Знак Знак Знак6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val="en-GB"/>
    </w:rPr>
  </w:style>
  <w:style w:type="character" w:customStyle="1" w:styleId="25">
    <w:name w:val="Знак Знак2"/>
    <w:uiPriority w:val="99"/>
    <w:rsid w:val="004530FE"/>
    <w:rPr>
      <w:rFonts w:ascii="Courier New" w:hAnsi="Courier New" w:cs="Courier New"/>
    </w:rPr>
  </w:style>
  <w:style w:type="character" w:customStyle="1" w:styleId="14">
    <w:name w:val="Знак Знак1"/>
    <w:basedOn w:val="a1"/>
    <w:uiPriority w:val="99"/>
    <w:rsid w:val="004530FE"/>
  </w:style>
  <w:style w:type="character" w:customStyle="1" w:styleId="af6">
    <w:name w:val="Знак Знак"/>
    <w:basedOn w:val="a1"/>
    <w:uiPriority w:val="99"/>
    <w:rsid w:val="004530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530FE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4530FE"/>
    <w:pPr>
      <w:keepNext/>
      <w:widowControl w:val="0"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4530F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4530FE"/>
    <w:pPr>
      <w:keepNext/>
      <w:spacing w:after="0" w:line="240" w:lineRule="auto"/>
      <w:ind w:firstLine="720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4530FE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4530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4530FE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ConsPlusNormal">
    <w:name w:val="ConsPlusNormal"/>
    <w:rsid w:val="0045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453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530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53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530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53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530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530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4530F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0"/>
    <w:link w:val="a6"/>
    <w:qFormat/>
    <w:rsid w:val="004530FE"/>
    <w:pPr>
      <w:spacing w:after="0" w:line="240" w:lineRule="auto"/>
      <w:jc w:val="center"/>
    </w:pPr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character" w:customStyle="1" w:styleId="a6">
    <w:name w:val="Название Знак"/>
    <w:basedOn w:val="a1"/>
    <w:link w:val="a5"/>
    <w:rsid w:val="004530FE"/>
    <w:rPr>
      <w:rFonts w:ascii="Courier New" w:eastAsia="Times New Roman" w:hAnsi="Courier New" w:cs="Courier New"/>
      <w:b/>
      <w:bCs/>
      <w:spacing w:val="30"/>
      <w:sz w:val="32"/>
      <w:szCs w:val="32"/>
      <w:lang w:eastAsia="ru-RU"/>
    </w:rPr>
  </w:style>
  <w:style w:type="paragraph" w:styleId="a7">
    <w:name w:val="Body Text"/>
    <w:basedOn w:val="a0"/>
    <w:link w:val="a8"/>
    <w:rsid w:val="004530F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1"/>
    <w:link w:val="a7"/>
    <w:rsid w:val="00453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30FE"/>
    <w:pPr>
      <w:autoSpaceDE w:val="0"/>
      <w:autoSpaceDN w:val="0"/>
      <w:adjustRightInd w:val="0"/>
      <w:spacing w:after="0" w:line="240" w:lineRule="auto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9">
    <w:name w:val="List Paragraph"/>
    <w:basedOn w:val="a0"/>
    <w:uiPriority w:val="99"/>
    <w:qFormat/>
    <w:rsid w:val="004530FE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semiHidden/>
    <w:rsid w:val="004530F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semiHidden/>
    <w:rsid w:val="004530FE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0"/>
    <w:link w:val="HTML0"/>
    <w:uiPriority w:val="99"/>
    <w:rsid w:val="004530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4530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Body Text 2"/>
    <w:basedOn w:val="a0"/>
    <w:link w:val="22"/>
    <w:uiPriority w:val="99"/>
    <w:rsid w:val="004530FE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4530FE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2"/>
    <w:uiPriority w:val="59"/>
    <w:rsid w:val="00453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rmal (Web)"/>
    <w:basedOn w:val="a0"/>
    <w:uiPriority w:val="99"/>
    <w:rsid w:val="004530FE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rsid w:val="004530FE"/>
    <w:rPr>
      <w:color w:val="0000FF"/>
      <w:u w:val="single"/>
    </w:rPr>
  </w:style>
  <w:style w:type="paragraph" w:customStyle="1" w:styleId="a">
    <w:name w:val="Знак Знак Знак Знак"/>
    <w:basedOn w:val="a0"/>
    <w:rsid w:val="004530FE"/>
    <w:pPr>
      <w:widowControl w:val="0"/>
      <w:numPr>
        <w:numId w:val="12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character" w:customStyle="1" w:styleId="af">
    <w:name w:val="Основной текст_"/>
    <w:link w:val="23"/>
    <w:locked/>
    <w:rsid w:val="004530FE"/>
    <w:rPr>
      <w:spacing w:val="10"/>
      <w:shd w:val="clear" w:color="auto" w:fill="FFFFFF"/>
      <w:lang w:val="en-GB"/>
    </w:rPr>
  </w:style>
  <w:style w:type="paragraph" w:customStyle="1" w:styleId="23">
    <w:name w:val="Основной текст2"/>
    <w:basedOn w:val="a0"/>
    <w:link w:val="af"/>
    <w:rsid w:val="004530FE"/>
    <w:pPr>
      <w:widowControl w:val="0"/>
      <w:shd w:val="clear" w:color="auto" w:fill="FFFFFF"/>
      <w:spacing w:after="0" w:line="306" w:lineRule="exact"/>
      <w:jc w:val="both"/>
    </w:pPr>
    <w:rPr>
      <w:spacing w:val="10"/>
      <w:lang w:val="en-GB"/>
    </w:rPr>
  </w:style>
  <w:style w:type="character" w:customStyle="1" w:styleId="11">
    <w:name w:val="Основной текст1"/>
    <w:rsid w:val="004530FE"/>
    <w:rPr>
      <w:rFonts w:ascii="Times New Roman" w:hAnsi="Times New Roman" w:cs="Times New Roman"/>
      <w:color w:val="000000"/>
      <w:spacing w:val="10"/>
      <w:w w:val="100"/>
      <w:position w:val="0"/>
      <w:sz w:val="24"/>
      <w:szCs w:val="24"/>
      <w:u w:val="none"/>
      <w:lang w:val="ru-RU" w:eastAsia="en-US"/>
    </w:rPr>
  </w:style>
  <w:style w:type="paragraph" w:styleId="af0">
    <w:name w:val="Plain Text"/>
    <w:basedOn w:val="a0"/>
    <w:link w:val="af1"/>
    <w:uiPriority w:val="99"/>
    <w:rsid w:val="004530F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4530F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0">
    <w:name w:val="Основной текст + 11"/>
    <w:aliases w:val="5 pt"/>
    <w:rsid w:val="004530FE"/>
    <w:rPr>
      <w:rFonts w:ascii="Times New Roman" w:hAnsi="Times New Roman" w:cs="Times New Roman"/>
      <w:sz w:val="23"/>
      <w:szCs w:val="23"/>
      <w:u w:val="none"/>
    </w:rPr>
  </w:style>
  <w:style w:type="character" w:customStyle="1" w:styleId="100">
    <w:name w:val="Основной текст + 10"/>
    <w:aliases w:val="5 pt2"/>
    <w:rsid w:val="004530FE"/>
    <w:rPr>
      <w:rFonts w:ascii="Times New Roman" w:hAnsi="Times New Roman" w:cs="Times New Roman"/>
      <w:sz w:val="21"/>
      <w:szCs w:val="21"/>
      <w:u w:val="none"/>
    </w:rPr>
  </w:style>
  <w:style w:type="character" w:customStyle="1" w:styleId="111">
    <w:name w:val="Основной текст + 111"/>
    <w:aliases w:val="5 pt1,Полужирный"/>
    <w:rsid w:val="004530FE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2pt">
    <w:name w:val="Основной текст + 12 pt"/>
    <w:rsid w:val="004530FE"/>
    <w:rPr>
      <w:sz w:val="24"/>
      <w:szCs w:val="24"/>
    </w:rPr>
  </w:style>
  <w:style w:type="paragraph" w:styleId="af2">
    <w:name w:val="header"/>
    <w:basedOn w:val="a0"/>
    <w:link w:val="af3"/>
    <w:uiPriority w:val="99"/>
    <w:rsid w:val="004530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4530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uiPriority w:val="99"/>
    <w:rsid w:val="004530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4530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5">
    <w:name w:val="Знак Знак Знак Знак5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41">
    <w:name w:val="Знак Знак Знак Знак4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3">
    <w:name w:val="Знак Знак Знак Знак3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24">
    <w:name w:val="Знак Знак Знак Знак2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2">
    <w:name w:val="Знак Знак Знак Знак1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3">
    <w:name w:val="Без интервала1"/>
    <w:uiPriority w:val="99"/>
    <w:rsid w:val="004530FE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01">
    <w:name w:val="Знак Знак10"/>
    <w:uiPriority w:val="99"/>
    <w:rsid w:val="004530FE"/>
    <w:rPr>
      <w:rFonts w:ascii="Cambria" w:hAnsi="Cambria" w:cs="Cambria"/>
      <w:b/>
      <w:bCs/>
      <w:kern w:val="32"/>
      <w:sz w:val="32"/>
      <w:szCs w:val="32"/>
    </w:rPr>
  </w:style>
  <w:style w:type="character" w:customStyle="1" w:styleId="9">
    <w:name w:val="Знак Знак9"/>
    <w:uiPriority w:val="99"/>
    <w:locked/>
    <w:rsid w:val="004530FE"/>
    <w:rPr>
      <w:rFonts w:ascii="Cambria" w:hAnsi="Cambria" w:cs="Cambria"/>
      <w:b/>
      <w:bCs/>
      <w:i/>
      <w:iCs/>
      <w:sz w:val="28"/>
      <w:szCs w:val="28"/>
    </w:rPr>
  </w:style>
  <w:style w:type="character" w:customStyle="1" w:styleId="7">
    <w:name w:val="Знак Знак7"/>
    <w:uiPriority w:val="99"/>
    <w:locked/>
    <w:rsid w:val="004530FE"/>
    <w:rPr>
      <w:rFonts w:ascii="Cambria" w:hAnsi="Cambria" w:cs="Cambria"/>
      <w:b/>
      <w:bCs/>
      <w:kern w:val="28"/>
      <w:sz w:val="32"/>
      <w:szCs w:val="32"/>
    </w:rPr>
  </w:style>
  <w:style w:type="character" w:customStyle="1" w:styleId="6">
    <w:name w:val="Знак Знак6"/>
    <w:uiPriority w:val="99"/>
    <w:locked/>
    <w:rsid w:val="004530FE"/>
    <w:rPr>
      <w:sz w:val="20"/>
      <w:szCs w:val="20"/>
    </w:rPr>
  </w:style>
  <w:style w:type="paragraph" w:customStyle="1" w:styleId="60">
    <w:name w:val="Знак Знак Знак Знак6"/>
    <w:basedOn w:val="a0"/>
    <w:uiPriority w:val="99"/>
    <w:rsid w:val="004530F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Times New Roman" w:eastAsia="Calibri" w:hAnsi="Times New Roman" w:cs="Times New Roman"/>
      <w:b/>
      <w:bCs/>
      <w:i/>
      <w:iCs/>
      <w:sz w:val="28"/>
      <w:szCs w:val="28"/>
      <w:lang w:val="en-GB"/>
    </w:rPr>
  </w:style>
  <w:style w:type="character" w:customStyle="1" w:styleId="25">
    <w:name w:val="Знак Знак2"/>
    <w:uiPriority w:val="99"/>
    <w:rsid w:val="004530FE"/>
    <w:rPr>
      <w:rFonts w:ascii="Courier New" w:hAnsi="Courier New" w:cs="Courier New"/>
    </w:rPr>
  </w:style>
  <w:style w:type="character" w:customStyle="1" w:styleId="14">
    <w:name w:val="Знак Знак1"/>
    <w:basedOn w:val="a1"/>
    <w:uiPriority w:val="99"/>
    <w:rsid w:val="004530FE"/>
  </w:style>
  <w:style w:type="character" w:customStyle="1" w:styleId="af6">
    <w:name w:val="Знак Знак"/>
    <w:basedOn w:val="a1"/>
    <w:uiPriority w:val="99"/>
    <w:rsid w:val="00453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6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5460</Words>
  <Characters>31124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GORONO</Company>
  <LinksUpToDate>false</LinksUpToDate>
  <CharactersWithSpaces>36511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Храмова Людмила Борисовна</cp:lastModifiedBy>
  <cp:revision>3</cp:revision>
  <dcterms:created xsi:type="dcterms:W3CDTF">2018-12-11T09:01:00Z</dcterms:created>
  <dcterms:modified xsi:type="dcterms:W3CDTF">2018-12-19T08:04:00Z</dcterms:modified>
</cp:coreProperties>
</file>